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69" w:rsidRDefault="00816569" w:rsidP="00816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6569" w:rsidRDefault="00816569" w:rsidP="00816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373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91743E3" wp14:editId="2C941469">
            <wp:extent cx="1571625" cy="1791853"/>
            <wp:effectExtent l="0" t="0" r="0" b="0"/>
            <wp:docPr id="1" name="Рисунок 1" descr="C:\Users\epth\Desktop\Маштакова СА\фото, герб - школа 129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th\Desktop\Маштакова СА\фото, герб - школа 129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76" cy="179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569" w:rsidRPr="00651B17" w:rsidRDefault="00816569" w:rsidP="008165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17">
        <w:rPr>
          <w:rFonts w:ascii="Times New Roman" w:hAnsi="Times New Roman" w:cs="Times New Roman"/>
          <w:b/>
          <w:sz w:val="28"/>
          <w:szCs w:val="28"/>
        </w:rPr>
        <w:t>Вы спрашивали? Мы отвечаем!</w:t>
      </w:r>
    </w:p>
    <w:p w:rsidR="00816569" w:rsidRPr="00651B17" w:rsidRDefault="00816569" w:rsidP="0081656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(ответы педагогов начальной школы МБОУ СОШ № 129 на вопросы родителей дошкольников)</w:t>
      </w:r>
    </w:p>
    <w:p w:rsidR="00816569" w:rsidRPr="00651B17" w:rsidRDefault="00816569" w:rsidP="0081656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7CCE" w:rsidRPr="00651B17" w:rsidRDefault="00D17CCE" w:rsidP="00D17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17">
        <w:rPr>
          <w:rFonts w:ascii="Times New Roman" w:hAnsi="Times New Roman" w:cs="Times New Roman"/>
          <w:sz w:val="28"/>
          <w:szCs w:val="28"/>
        </w:rPr>
        <w:t>Отвечает учитель начальных классов Шаньгина Марина Борисовна, образование высшее, стаж педагогической работы 35 лет, ВКК</w:t>
      </w:r>
    </w:p>
    <w:p w:rsidR="00D17CCE" w:rsidRPr="00651B17" w:rsidRDefault="00D17CCE" w:rsidP="00D17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B17">
        <w:rPr>
          <w:rFonts w:ascii="Times New Roman" w:hAnsi="Times New Roman" w:cs="Times New Roman"/>
          <w:b/>
          <w:i/>
          <w:sz w:val="28"/>
          <w:szCs w:val="28"/>
        </w:rPr>
        <w:t>1 вопрос: Сколько уроков у детей в 1 классе каждый день?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B17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 w:rsidRPr="00651B17">
        <w:rPr>
          <w:rFonts w:ascii="Times New Roman" w:hAnsi="Times New Roman" w:cs="Times New Roman"/>
          <w:i/>
          <w:sz w:val="28"/>
          <w:szCs w:val="28"/>
        </w:rPr>
        <w:t>Законодательными актами чётко установлены нормы по количеству учебных занятий и их продолжительности.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 xml:space="preserve">В 2022 году в России действуют  требования СанПин, утвержденные постановлением от 28 сентября 2020 года </w:t>
      </w:r>
      <w:hyperlink r:id="rId5" w:tgtFrame="_blank" w:history="1">
        <w:r w:rsidRPr="00651B17">
          <w:rPr>
            <w:rFonts w:ascii="Times New Roman" w:hAnsi="Times New Roman" w:cs="Times New Roman"/>
            <w:i/>
            <w:color w:val="0563C1" w:themeColor="hyperlink"/>
            <w:sz w:val="28"/>
            <w:szCs w:val="28"/>
            <w:u w:val="single"/>
          </w:rPr>
          <w:t>№ 28</w:t>
        </w:r>
      </w:hyperlink>
      <w:r w:rsidRPr="00651B17">
        <w:rPr>
          <w:rFonts w:ascii="Times New Roman" w:hAnsi="Times New Roman" w:cs="Times New Roman"/>
          <w:i/>
          <w:sz w:val="28"/>
          <w:szCs w:val="28"/>
        </w:rPr>
        <w:t>: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равномерное распределение образовательной недельной нагрузки в течение учебной недели – объем максимально допустимой нагрузки для обучающихся 1-х классов в течение дня не должен превышать 4 уроков и один раз в неделю – 5 уроков за счет урока физической культуры. В целом общий объем учебной нагрузки для первоклассников при 5-дневной учебной неделе не должен превышать 21 часа, а недельный объем внеурочной деятельности – 10 часов.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Обучение в первом полугодии: в сентябре, октябре – по 3 урока в день по 35 минут каждый, в ноябре-декабре – по 4 урока в день по 35 минут каждый.);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Первоклассники быстро устают и должны активно двигаться, чтобы избежать переутомления. Поэтому в школе организуется в середине учебного дня динамическая пауза продолжительностью не менее 40 минут (</w:t>
      </w:r>
      <w:hyperlink r:id="rId6" w:anchor="p_467" w:history="1">
        <w:r w:rsidRPr="00651B17">
          <w:rPr>
            <w:rFonts w:ascii="Times New Roman" w:hAnsi="Times New Roman" w:cs="Times New Roman"/>
            <w:i/>
            <w:color w:val="0563C1" w:themeColor="hyperlink"/>
            <w:sz w:val="28"/>
            <w:szCs w:val="28"/>
            <w:u w:val="single"/>
          </w:rPr>
          <w:t>абз. 17 п. 3.4.16 СП 2.4.3648-20</w:t>
        </w:r>
      </w:hyperlink>
      <w:r w:rsidRPr="00651B17">
        <w:rPr>
          <w:rFonts w:ascii="Times New Roman" w:hAnsi="Times New Roman" w:cs="Times New Roman"/>
          <w:i/>
          <w:sz w:val="28"/>
          <w:szCs w:val="28"/>
        </w:rPr>
        <w:t>);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Во втором полугодии в январе-мае – по 4 урока в день по 40 минут каждый (</w:t>
      </w:r>
      <w:hyperlink r:id="rId7" w:anchor="p_466" w:history="1">
        <w:r w:rsidRPr="00651B17">
          <w:rPr>
            <w:rFonts w:ascii="Times New Roman" w:hAnsi="Times New Roman" w:cs="Times New Roman"/>
            <w:i/>
            <w:color w:val="0563C1" w:themeColor="hyperlink"/>
            <w:sz w:val="28"/>
            <w:szCs w:val="28"/>
            <w:u w:val="single"/>
          </w:rPr>
          <w:t>абз. 16 п. 3.4.16 СП 2.4.3648-20</w:t>
        </w:r>
      </w:hyperlink>
      <w:r w:rsidRPr="00651B17">
        <w:rPr>
          <w:rFonts w:ascii="Times New Roman" w:hAnsi="Times New Roman" w:cs="Times New Roman"/>
          <w:i/>
          <w:sz w:val="28"/>
          <w:szCs w:val="28"/>
        </w:rPr>
        <w:t xml:space="preserve">. В один из дней проводится 5 уроков, за счёт занятия физкультурой. 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B17">
        <w:rPr>
          <w:rFonts w:ascii="Times New Roman" w:hAnsi="Times New Roman" w:cs="Times New Roman"/>
          <w:b/>
          <w:i/>
          <w:sz w:val="28"/>
          <w:szCs w:val="28"/>
        </w:rPr>
        <w:t>2 вопрос:</w:t>
      </w:r>
      <w:r w:rsidRPr="00651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1B17">
        <w:rPr>
          <w:rFonts w:ascii="Times New Roman" w:hAnsi="Times New Roman" w:cs="Times New Roman"/>
          <w:b/>
          <w:i/>
          <w:sz w:val="28"/>
          <w:szCs w:val="28"/>
        </w:rPr>
        <w:t>Если ребенок уже читает и пишет, то ему будут давать отдельные задания? Ему ведь будет скучно на уроке и он может расхотеть учиться…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651B17">
        <w:rPr>
          <w:rFonts w:ascii="Times New Roman" w:hAnsi="Times New Roman" w:cs="Times New Roman"/>
          <w:i/>
          <w:sz w:val="28"/>
          <w:szCs w:val="28"/>
        </w:rPr>
        <w:t xml:space="preserve">Учитель применяет индивидуальный подход в обучении: дает ребёнку дополнительное задание, например, прочитать и рассказать классу маленький </w:t>
      </w:r>
      <w:r w:rsidRPr="00651B17">
        <w:rPr>
          <w:rFonts w:ascii="Times New Roman" w:hAnsi="Times New Roman" w:cs="Times New Roman"/>
          <w:i/>
          <w:sz w:val="28"/>
          <w:szCs w:val="28"/>
        </w:rPr>
        <w:lastRenderedPageBreak/>
        <w:t>рассказ, стихотворение, загадку), решить логическую задачку, чтобы ребёнку было интересно на уроках. Решение про дополнительные задание должно быть принято с разрешения родителей на родительском собрании.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B17">
        <w:rPr>
          <w:rFonts w:ascii="Times New Roman" w:hAnsi="Times New Roman" w:cs="Times New Roman"/>
          <w:b/>
          <w:i/>
          <w:sz w:val="28"/>
          <w:szCs w:val="28"/>
        </w:rPr>
        <w:t xml:space="preserve">3 вопрос: Вопрос по питанию: меню, стоимость, можно ли купить перекус, если ребенок с особым пищевыми потребностями, есть ли отдельное меню? Вы его заставляете кушать? 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651B17">
        <w:rPr>
          <w:rFonts w:ascii="Times New Roman" w:hAnsi="Times New Roman" w:cs="Times New Roman"/>
          <w:i/>
          <w:sz w:val="28"/>
          <w:szCs w:val="28"/>
        </w:rPr>
        <w:t xml:space="preserve"> 1 марта 2020 года был подписан </w:t>
      </w:r>
      <w:hyperlink r:id="rId8" w:history="1">
        <w:r w:rsidRPr="00651B17">
          <w:rPr>
            <w:rFonts w:ascii="Times New Roman" w:hAnsi="Times New Roman" w:cs="Times New Roman"/>
            <w:i/>
            <w:color w:val="0563C1" w:themeColor="hyperlink"/>
            <w:sz w:val="28"/>
            <w:szCs w:val="28"/>
            <w:u w:val="single"/>
          </w:rPr>
          <w:t>Закон</w:t>
        </w:r>
      </w:hyperlink>
      <w:r w:rsidRPr="00651B17">
        <w:rPr>
          <w:rFonts w:ascii="Times New Roman" w:hAnsi="Times New Roman" w:cs="Times New Roman"/>
          <w:i/>
          <w:sz w:val="28"/>
          <w:szCs w:val="28"/>
        </w:rPr>
        <w:t xml:space="preserve"> об обеспечении учащихся в начальной школе бесплатным горячим питанием.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Согласно</w:t>
      </w:r>
      <w:hyperlink r:id="rId9" w:history="1">
        <w:r w:rsidRPr="00651B17">
          <w:rPr>
            <w:rFonts w:ascii="Times New Roman" w:hAnsi="Times New Roman" w:cs="Times New Roman"/>
            <w:i/>
            <w:color w:val="0563C1" w:themeColor="hyperlink"/>
            <w:sz w:val="28"/>
            <w:szCs w:val="28"/>
            <w:u w:val="single"/>
          </w:rPr>
          <w:t xml:space="preserve"> статье 37</w:t>
        </w:r>
      </w:hyperlink>
      <w:r w:rsidRPr="00651B17">
        <w:rPr>
          <w:rFonts w:ascii="Times New Roman" w:hAnsi="Times New Roman" w:cs="Times New Roman"/>
          <w:i/>
          <w:sz w:val="28"/>
          <w:szCs w:val="28"/>
        </w:rPr>
        <w:t xml:space="preserve"> №273-ФЗ «Об образовании в Российской Федерации», организация питания обучающихся возлагается на образовательные учреждения. 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СанПиН — это главный документ, с учётом требований которого организовано питание в школе.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 xml:space="preserve">«Санитарно-эпидемиологические требования к организации общественного питания населения» содержат перечень недопустимых для школьного питания </w:t>
      </w:r>
      <w:bookmarkStart w:id="0" w:name="_GoBack"/>
      <w:bookmarkEnd w:id="0"/>
      <w:r w:rsidRPr="00651B17">
        <w:rPr>
          <w:rFonts w:ascii="Times New Roman" w:hAnsi="Times New Roman" w:cs="Times New Roman"/>
          <w:i/>
          <w:sz w:val="28"/>
          <w:szCs w:val="28"/>
        </w:rPr>
        <w:t xml:space="preserve">продуктов, размеры и массу порций, порядок составления меню, требования к оборудованию и гигиене помещений для приготовления пищи, хранению готовых блюд и пищевых продуктов и др. Полный перечень можно посмотреть в </w:t>
      </w:r>
      <w:hyperlink r:id="rId10" w:history="1">
        <w:r w:rsidRPr="00651B17">
          <w:rPr>
            <w:rFonts w:ascii="Times New Roman" w:hAnsi="Times New Roman" w:cs="Times New Roman"/>
            <w:i/>
            <w:color w:val="0563C1" w:themeColor="hyperlink"/>
            <w:sz w:val="28"/>
            <w:szCs w:val="28"/>
            <w:u w:val="single"/>
          </w:rPr>
          <w:t>СанПиН 2.3/2.4.3590-20</w:t>
        </w:r>
      </w:hyperlink>
      <w:r w:rsidRPr="00651B17">
        <w:rPr>
          <w:rFonts w:ascii="Times New Roman" w:hAnsi="Times New Roman" w:cs="Times New Roman"/>
          <w:i/>
          <w:sz w:val="28"/>
          <w:szCs w:val="28"/>
        </w:rPr>
        <w:t>.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 xml:space="preserve">Двухнедельное меню размещено на сайте школы в разделе «Питание». Питание учащихся соответствует возрастным нормам и удовлетворяет потребности детского организма в условиях интенсивного роста, быстрого метаболизма, а также высоких умственных нагрузок. 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Учитываются индивидуальных особенностей обучающихся (потребность в диетическом питании, пищевая аллергия и прочее). Основание: справка из мед.учреждения.</w:t>
      </w:r>
    </w:p>
    <w:p w:rsidR="00D17CCE" w:rsidRPr="00651B17" w:rsidRDefault="00D17CCE" w:rsidP="00D17CCE">
      <w:pPr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17">
        <w:rPr>
          <w:rFonts w:ascii="Times New Roman" w:hAnsi="Times New Roman" w:cs="Times New Roman"/>
          <w:i/>
          <w:sz w:val="28"/>
          <w:szCs w:val="28"/>
        </w:rPr>
        <w:t>Принуждать ребёнка к принятию пищи учитель не может. С детьми проводятся воспитательные беседы, направленные на формирование правильных установок относительно своего здоровья. Такие же беседы должны проводить и родители со своим ребёнком.</w:t>
      </w:r>
    </w:p>
    <w:p w:rsidR="00D17CCE" w:rsidRPr="00D17CCE" w:rsidRDefault="00D17CCE" w:rsidP="00D1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7CCE" w:rsidRPr="00D17CCE" w:rsidSect="00816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4C"/>
    <w:rsid w:val="001B7137"/>
    <w:rsid w:val="0024084C"/>
    <w:rsid w:val="00651B17"/>
    <w:rsid w:val="00816569"/>
    <w:rsid w:val="00D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A9EEA-D5A0-4225-96F9-0E9D3DF0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domosti.ru/society/news/2020/09/01/838397-v-zakon-o-goryachem-pitanii-dlya-mladsheklassnik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509364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509364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trebitel-expert.ru/wp-content/uploads/2021/08/SanPiN-po-shkole-SP2.4.3648-20_deti.pdf" TargetMode="External"/><Relationship Id="rId10" Type="http://schemas.openxmlformats.org/officeDocument/2006/relationships/hyperlink" Target="https://docs.cntd.ru/document/56627670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onsultant.ru/document/cons_doc_LAW_140174/e5372d6d5b4babeec9319080838dea4cf2f7661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3468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4</cp:revision>
  <dcterms:created xsi:type="dcterms:W3CDTF">2022-04-12T10:49:00Z</dcterms:created>
  <dcterms:modified xsi:type="dcterms:W3CDTF">2022-04-12T10:57:00Z</dcterms:modified>
</cp:coreProperties>
</file>