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2EB4" w14:textId="77777777" w:rsidR="00A3552F" w:rsidRPr="00167ED1" w:rsidRDefault="00A3552F" w:rsidP="00A3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D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 312</w:t>
      </w:r>
    </w:p>
    <w:p w14:paraId="0919943F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8FB18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5A920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560F8F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FC01B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9BFDF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2B5C9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4CFD1" w14:textId="77777777" w:rsidR="00A3552F" w:rsidRDefault="00A3552F" w:rsidP="00A355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Технологическая карта НОД </w:t>
      </w:r>
    </w:p>
    <w:p w14:paraId="7685270E" w14:textId="56842C7A" w:rsidR="0011360B" w:rsidRPr="0011360B" w:rsidRDefault="0011360B" w:rsidP="001136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A3552F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лепке </w:t>
      </w:r>
    </w:p>
    <w:p w14:paraId="585D1892" w14:textId="0BBC089F" w:rsidR="00A3552F" w:rsidRDefault="00A3552F" w:rsidP="0011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(</w:t>
      </w:r>
      <w:r w:rsidR="0011360B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3-4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11360B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года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)</w:t>
      </w:r>
    </w:p>
    <w:p w14:paraId="06848876" w14:textId="7ED5434F" w:rsidR="00A3552F" w:rsidRDefault="0011360B" w:rsidP="00A3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11360B">
        <w:rPr>
          <w:rFonts w:ascii="Times New Roman" w:hAnsi="Times New Roman" w:cs="Times New Roman"/>
          <w:b/>
          <w:bCs/>
          <w:sz w:val="32"/>
          <w:szCs w:val="32"/>
        </w:rPr>
        <w:t>«Витамины для Айболита»</w:t>
      </w:r>
    </w:p>
    <w:p w14:paraId="2573CE2B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B8FD0B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D07C64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40E9AA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50D05C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563CB3" w14:textId="77777777" w:rsidR="00A3552F" w:rsidRDefault="00A3552F" w:rsidP="00A3552F">
      <w:pPr>
        <w:spacing w:after="0" w:line="240" w:lineRule="auto"/>
        <w:ind w:right="-53"/>
        <w:jc w:val="right"/>
        <w:rPr>
          <w:rFonts w:ascii="Times New Roman" w:hAnsi="Times New Roman" w:cs="Times New Roman"/>
          <w:sz w:val="28"/>
          <w:szCs w:val="28"/>
        </w:rPr>
      </w:pPr>
    </w:p>
    <w:p w14:paraId="2D6392B8" w14:textId="77777777" w:rsidR="00A3552F" w:rsidRDefault="00A3552F" w:rsidP="00A3552F">
      <w:pPr>
        <w:spacing w:after="0" w:line="240" w:lineRule="auto"/>
        <w:ind w:right="372"/>
        <w:jc w:val="right"/>
        <w:rPr>
          <w:rFonts w:ascii="Times New Roman" w:hAnsi="Times New Roman" w:cs="Times New Roman"/>
          <w:sz w:val="28"/>
          <w:szCs w:val="28"/>
        </w:rPr>
      </w:pPr>
    </w:p>
    <w:p w14:paraId="600061B4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B10D76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5E1DE3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AD8C3D" w14:textId="77777777" w:rsidR="00A3552F" w:rsidRDefault="00A3552F" w:rsidP="00A355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EA0D41" w14:textId="77777777" w:rsidR="00A3552F" w:rsidRDefault="00A3552F" w:rsidP="00A35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2023</w:t>
      </w:r>
    </w:p>
    <w:p w14:paraId="7F0B2B49" w14:textId="77777777" w:rsidR="00A3552F" w:rsidRDefault="00A3552F" w:rsidP="004F046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A8883F5" w14:textId="202BEAE1" w:rsidR="003D64BD" w:rsidRPr="0011360B" w:rsidRDefault="00167ED1" w:rsidP="004F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Цель занятия: </w:t>
      </w:r>
      <w:r w:rsidR="0011360B" w:rsidRPr="0011360B">
        <w:rPr>
          <w:rFonts w:ascii="Times New Roman" w:eastAsia="Calibri" w:hAnsi="Times New Roman" w:cs="Times New Roman"/>
          <w:color w:val="000000"/>
          <w:sz w:val="24"/>
          <w:szCs w:val="24"/>
        </w:rPr>
        <w:t>закреплять умение раскатывать пластилин между ладонями круговыми движениями; учить аккуратно, укладывать готовые изделия на дощечку, любоваться готовым изделием.</w:t>
      </w:r>
    </w:p>
    <w:p w14:paraId="123B3256" w14:textId="77777777" w:rsidR="00167ED1" w:rsidRPr="0011360B" w:rsidRDefault="00167ED1" w:rsidP="004F04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1360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Задачи:</w:t>
      </w:r>
    </w:p>
    <w:p w14:paraId="0406C90A" w14:textId="5F84391F" w:rsidR="003D64BD" w:rsidRPr="004F0462" w:rsidRDefault="00167ED1" w:rsidP="004F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образовательные: </w:t>
      </w:r>
      <w:r w:rsidR="0039665A" w:rsidRPr="00A35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закреплять умение </w:t>
      </w:r>
      <w:r w:rsidR="001136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лепить по образцу</w:t>
      </w:r>
      <w:r w:rsidR="0039665A" w:rsidRPr="00A35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39665A"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D64BD" w:rsidRPr="004F0462">
        <w:rPr>
          <w:rFonts w:ascii="Times New Roman" w:hAnsi="Times New Roman" w:cs="Times New Roman"/>
          <w:sz w:val="24"/>
          <w:szCs w:val="24"/>
        </w:rPr>
        <w:t xml:space="preserve">вызвать интерес к </w:t>
      </w:r>
      <w:r w:rsidR="0011360B">
        <w:rPr>
          <w:rFonts w:ascii="Times New Roman" w:hAnsi="Times New Roman" w:cs="Times New Roman"/>
          <w:sz w:val="24"/>
          <w:szCs w:val="24"/>
        </w:rPr>
        <w:t xml:space="preserve">профессии </w:t>
      </w:r>
      <w:proofErr w:type="gramStart"/>
      <w:r w:rsidR="0011360B">
        <w:rPr>
          <w:rFonts w:ascii="Times New Roman" w:hAnsi="Times New Roman" w:cs="Times New Roman"/>
          <w:sz w:val="24"/>
          <w:szCs w:val="24"/>
        </w:rPr>
        <w:t xml:space="preserve">врач </w:t>
      </w:r>
      <w:r w:rsidR="003D64BD" w:rsidRPr="004F04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35B362A" w14:textId="7EC530D1" w:rsidR="00167ED1" w:rsidRPr="004F0462" w:rsidRDefault="00167ED1" w:rsidP="004F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развивающие: </w:t>
      </w:r>
      <w:r w:rsidRPr="004F04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развивать воображение, наглядно-образное мышление, произвольное внимание</w:t>
      </w:r>
      <w:r w:rsidR="001136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D399F35" w14:textId="7EB94843" w:rsidR="00167ED1" w:rsidRDefault="00167ED1" w:rsidP="004F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воспитательные: </w:t>
      </w:r>
      <w:r w:rsidR="003D64BD" w:rsidRPr="004F0462">
        <w:rPr>
          <w:rFonts w:ascii="Times New Roman" w:hAnsi="Times New Roman" w:cs="Times New Roman"/>
          <w:sz w:val="24"/>
          <w:szCs w:val="24"/>
        </w:rPr>
        <w:t xml:space="preserve">воспитывать бережное отношение к </w:t>
      </w:r>
      <w:r w:rsidR="0011360B">
        <w:rPr>
          <w:rFonts w:ascii="Times New Roman" w:hAnsi="Times New Roman" w:cs="Times New Roman"/>
          <w:sz w:val="24"/>
          <w:szCs w:val="24"/>
        </w:rPr>
        <w:t>животным</w:t>
      </w:r>
      <w:r w:rsidR="003D64BD" w:rsidRPr="004F0462">
        <w:rPr>
          <w:rFonts w:ascii="Times New Roman" w:hAnsi="Times New Roman" w:cs="Times New Roman"/>
          <w:sz w:val="24"/>
          <w:szCs w:val="24"/>
        </w:rPr>
        <w:t>.</w:t>
      </w:r>
    </w:p>
    <w:p w14:paraId="44E9933C" w14:textId="77777777" w:rsidR="0011360B" w:rsidRPr="0011360B" w:rsidRDefault="0011360B" w:rsidP="0011360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360B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Материалы и оборудование:</w:t>
      </w:r>
      <w:r w:rsidRPr="0011360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иллюстрации к произведению или сюжетные картинки к сказке К. Чуковского «Айболит», пластилин, салфетка, дощечка, вырезанные из белого картона «баночки» для витаминок.</w:t>
      </w:r>
    </w:p>
    <w:p w14:paraId="4AE85E27" w14:textId="0AD73FDA" w:rsidR="0011360B" w:rsidRPr="0011360B" w:rsidRDefault="0011360B" w:rsidP="0011360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  <w:r w:rsidR="006D2CBA" w:rsidRPr="004F0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60B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знакомство со сказкой К. Чуковского «Айболит», беседа по сюжету сказки, рассматривание иллюстраций к сказке.</w:t>
      </w:r>
    </w:p>
    <w:p w14:paraId="169D85B4" w14:textId="4F70DA54" w:rsidR="006D2CBA" w:rsidRPr="00A3552F" w:rsidRDefault="006D2CBA" w:rsidP="00A35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2"/>
        <w:gridCol w:w="2082"/>
        <w:gridCol w:w="3910"/>
        <w:gridCol w:w="2214"/>
        <w:gridCol w:w="2529"/>
        <w:gridCol w:w="2521"/>
      </w:tblGrid>
      <w:tr w:rsidR="0011360B" w:rsidRPr="004F0462" w14:paraId="65A86D46" w14:textId="77777777" w:rsidTr="00E6037E">
        <w:tc>
          <w:tcPr>
            <w:tcW w:w="2132" w:type="dxa"/>
          </w:tcPr>
          <w:p w14:paraId="624A9C82" w14:textId="77777777" w:rsidR="0011360B" w:rsidRPr="004F0462" w:rsidRDefault="0011360B" w:rsidP="00E60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082" w:type="dxa"/>
          </w:tcPr>
          <w:p w14:paraId="63630E40" w14:textId="77777777" w:rsidR="0011360B" w:rsidRPr="004F0462" w:rsidRDefault="0011360B" w:rsidP="00E60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910" w:type="dxa"/>
          </w:tcPr>
          <w:p w14:paraId="6A26A416" w14:textId="77777777" w:rsidR="0011360B" w:rsidRPr="004F0462" w:rsidRDefault="0011360B" w:rsidP="00E60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14" w:type="dxa"/>
          </w:tcPr>
          <w:p w14:paraId="6771BCFA" w14:textId="77777777" w:rsidR="0011360B" w:rsidRPr="004F0462" w:rsidRDefault="0011360B" w:rsidP="00E60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2529" w:type="dxa"/>
          </w:tcPr>
          <w:p w14:paraId="116BAC9F" w14:textId="77777777" w:rsidR="0011360B" w:rsidRPr="004F0462" w:rsidRDefault="0011360B" w:rsidP="00E60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2521" w:type="dxa"/>
          </w:tcPr>
          <w:p w14:paraId="6ACA1585" w14:textId="77777777" w:rsidR="0011360B" w:rsidRPr="004F0462" w:rsidRDefault="0011360B" w:rsidP="00E603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C2E2A" w:rsidRPr="004F0462" w14:paraId="3F2E4510" w14:textId="77777777" w:rsidTr="00E6037E">
        <w:tc>
          <w:tcPr>
            <w:tcW w:w="2132" w:type="dxa"/>
          </w:tcPr>
          <w:p w14:paraId="09750E3E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2082" w:type="dxa"/>
          </w:tcPr>
          <w:p w14:paraId="6AB02501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>Вовлечь детей в предстоящую деятельность</w:t>
            </w:r>
          </w:p>
        </w:tc>
        <w:tc>
          <w:tcPr>
            <w:tcW w:w="3910" w:type="dxa"/>
          </w:tcPr>
          <w:p w14:paraId="13E1631B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обращает внимание на письмо, прикрепленное заранее.</w:t>
            </w:r>
          </w:p>
          <w:p w14:paraId="48A3B769" w14:textId="0C76E830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Воспитатель. Ребята, посмотрите, к нам пришло письмо от самого Доктора Айболита. (в письме</w:t>
            </w:r>
            <w:r w:rsidR="0012551D"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: срочно</w:t>
            </w: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срочно, ребятам   </w:t>
            </w:r>
            <w:r w:rsidR="0012551D"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младшей группы</w:t>
            </w: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) давайте с вами письмо откроем и посмотрим, что же Доктор Айболит нам написал?</w:t>
            </w:r>
          </w:p>
          <w:p w14:paraId="4BC01541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 письме:</w:t>
            </w:r>
          </w:p>
          <w:p w14:paraId="22FC3DD9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«Дорогие, ребята, срочно! Срочно! Нужна ваша помощь!</w:t>
            </w:r>
          </w:p>
          <w:p w14:paraId="41DD8280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«Бедный, бедный Бегемот, заболел и занемог,</w:t>
            </w:r>
          </w:p>
          <w:p w14:paraId="69E44C14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Даже горло заболело, он теперь сидит без дела.</w:t>
            </w:r>
          </w:p>
          <w:p w14:paraId="76478476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Заболел животик, заболела спинка, нужны ему лекарства,</w:t>
            </w:r>
          </w:p>
          <w:p w14:paraId="30B1A3F8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А лучше – ВИТАМИНКИ»</w:t>
            </w:r>
          </w:p>
          <w:p w14:paraId="29EC39BC" w14:textId="068F7902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 сначала, вспомним куда Айболит уехал: (Прикрепляет к фланелеграфу сюжеты из сказки К. Чуковского «Доктор Айболит».) Правильно! Он уехал в Африку, лечить больных зверей! Ребята, Айболиту нужна наша помощь. Давайте поедем к нему на помощь. (Воспитатель выстраивать детей в </w:t>
            </w:r>
            <w:r w:rsidR="0012551D"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паровозик, под</w:t>
            </w: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музыку начинают движения: «едут на поезде», доходят до стола, приготовленного для лепки.)</w:t>
            </w:r>
          </w:p>
          <w:p w14:paraId="02889852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687D761" w14:textId="77777777" w:rsidR="003C2E2A" w:rsidRPr="008B6E38" w:rsidRDefault="003C2E2A" w:rsidP="003C2E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E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Рассказывание.</w:t>
            </w:r>
          </w:p>
          <w:p w14:paraId="045E9948" w14:textId="77777777" w:rsidR="003C2E2A" w:rsidRPr="008B6E38" w:rsidRDefault="003C2E2A" w:rsidP="003C2E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E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Беседа.</w:t>
            </w:r>
          </w:p>
          <w:p w14:paraId="3C2B07FE" w14:textId="77777777" w:rsidR="003C2E2A" w:rsidRPr="008B6E38" w:rsidRDefault="003C2E2A" w:rsidP="003C2E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9DE74E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6370B98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C4ABF9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48260E" w14:textId="3C063C8F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>Вопросы.</w:t>
            </w:r>
          </w:p>
        </w:tc>
        <w:tc>
          <w:tcPr>
            <w:tcW w:w="2529" w:type="dxa"/>
          </w:tcPr>
          <w:p w14:paraId="4DCE448B" w14:textId="77777777" w:rsidR="003C2E2A" w:rsidRPr="008B6E38" w:rsidRDefault="003C2E2A" w:rsidP="003C2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6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внимательно слушают воспитателя.</w:t>
            </w:r>
          </w:p>
          <w:p w14:paraId="63E8BDA1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72BFB276" w14:textId="25D84B60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Заинтересовались предстоящей деятельностью.</w:t>
            </w:r>
          </w:p>
        </w:tc>
      </w:tr>
      <w:tr w:rsidR="003C2E2A" w:rsidRPr="004F0462" w14:paraId="676FD1C2" w14:textId="77777777" w:rsidTr="00E6037E">
        <w:tc>
          <w:tcPr>
            <w:tcW w:w="2132" w:type="dxa"/>
          </w:tcPr>
          <w:p w14:paraId="6D1C5BBD" w14:textId="77777777" w:rsidR="003C2E2A" w:rsidRPr="004F0462" w:rsidRDefault="003C2E2A" w:rsidP="003C2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этап</w:t>
            </w:r>
            <w:r w:rsidRPr="004F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F85532" w14:textId="77777777" w:rsidR="003C2E2A" w:rsidRPr="004F0462" w:rsidRDefault="003C2E2A" w:rsidP="003C2E2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постановки проблемы</w:t>
            </w:r>
          </w:p>
          <w:p w14:paraId="18E962F7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14:paraId="4C8664B0" w14:textId="77777777" w:rsidR="003C2E2A" w:rsidRPr="004F0462" w:rsidRDefault="003C2E2A" w:rsidP="003C2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1E841CB1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Чтение послания.</w:t>
            </w:r>
          </w:p>
          <w:p w14:paraId="4D4D7643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предлагает детям занять свои места для занятия лепкой. Ребята, вот мы и приехали к Айболиту.</w:t>
            </w:r>
          </w:p>
          <w:p w14:paraId="2FBEB884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задает вопросы:</w:t>
            </w:r>
          </w:p>
          <w:p w14:paraId="42B96111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• Как вы думаете кого лечит добрый доктор Айболит?</w:t>
            </w:r>
          </w:p>
          <w:p w14:paraId="5CCD9D18" w14:textId="03E507B4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Как вы думаете, зачем Айболиту </w:t>
            </w:r>
            <w:r w:rsidR="0012551D"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витаминки</w:t>
            </w:r>
            <w:r w:rsidR="0012551D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57108C57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• Поможем доктору?</w:t>
            </w:r>
          </w:p>
          <w:p w14:paraId="30E4D1A7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Но, перед тем как начать нам работу, нужно разогреть и подготовить наши пальчики к работе.</w:t>
            </w:r>
          </w:p>
          <w:p w14:paraId="554BCAA9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Физкультминутка «Наши пальчики»</w:t>
            </w:r>
          </w:p>
          <w:p w14:paraId="57AA8AD0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Вот все пальчики мои</w:t>
            </w:r>
          </w:p>
          <w:p w14:paraId="449C2A19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Их как хочешь поверни</w:t>
            </w:r>
          </w:p>
          <w:p w14:paraId="3607E76F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И вот так, и вот так</w:t>
            </w:r>
          </w:p>
          <w:p w14:paraId="68466BCF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Не обидится ни как</w:t>
            </w:r>
          </w:p>
          <w:p w14:paraId="70A2BFE9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1, 2, 3, 4, 5 не сидится им опять</w:t>
            </w:r>
          </w:p>
          <w:p w14:paraId="2EA93413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Постучали</w:t>
            </w:r>
          </w:p>
          <w:p w14:paraId="2C3F7C12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Повертели</w:t>
            </w:r>
          </w:p>
          <w:p w14:paraId="1A8776BD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И работать захотели</w:t>
            </w:r>
          </w:p>
          <w:p w14:paraId="5AD18E4D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CEE45ED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>Вопросы</w:t>
            </w:r>
          </w:p>
          <w:p w14:paraId="5BFDA30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4CFC10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340D57D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>Ответы детей</w:t>
            </w:r>
          </w:p>
          <w:p w14:paraId="086EAE5C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23A9E9" w14:textId="77777777" w:rsidR="003C2E2A" w:rsidRPr="008B6E38" w:rsidRDefault="003C2E2A" w:rsidP="003C2E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83A02C0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34882E95" w14:textId="19311C13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Проявили интерес к знакомству с новыми цветами</w:t>
            </w:r>
          </w:p>
        </w:tc>
      </w:tr>
      <w:tr w:rsidR="003C2E2A" w:rsidRPr="004F0462" w14:paraId="70AD55C3" w14:textId="77777777" w:rsidTr="00E6037E">
        <w:tc>
          <w:tcPr>
            <w:tcW w:w="2132" w:type="dxa"/>
          </w:tcPr>
          <w:p w14:paraId="47CEF231" w14:textId="77777777" w:rsidR="003C2E2A" w:rsidRPr="004F0462" w:rsidRDefault="003C2E2A" w:rsidP="003C2E2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ознакомления с материалом</w:t>
            </w:r>
          </w:p>
          <w:p w14:paraId="692E1F29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E4E2C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9C581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DA9F54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F65EE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64496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D20244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DA106" w14:textId="77777777" w:rsidR="003C2E2A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075777" w14:textId="77777777" w:rsidR="003C2E2A" w:rsidRPr="004F0462" w:rsidRDefault="003C2E2A" w:rsidP="003C2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BB36CD5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6B570483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Лепка витаминок.</w:t>
            </w:r>
          </w:p>
          <w:p w14:paraId="0454FC8C" w14:textId="614964F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Воспитатель. Слепим для Айболита витаминки, которые помогут доктору вылечить больных зверей. Какой цвет имеют витаминки? (Ответы детей.) Выберите из коробочки пластилин желтого цвета. На что похожи витаминки? </w:t>
            </w:r>
            <w:r w:rsidR="008B6E38"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Витамины круглые, поэтому мы ее будем лепить, делая вот такие движения. (Показывает приемы скатывания из пластилина небольших шариков, дети повторяют кругообразные движения ладонями.) Посмотрите, комочек пластилина у нас большой, а витаминки маленькие. Поэтому мы от большого комка должны отщипнуть маленькие кусочки и потом из них делать витаминки.</w:t>
            </w:r>
          </w:p>
          <w:p w14:paraId="4B692A26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Воспитатель изготавливает из пластилина витаминки и показывает, как аккуратно их нужно разложить </w:t>
            </w: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 «баночки». В процессе лепки контролирует приемы работы, помогает детям, затрудняющимся в выполнении задания, напоминает, что вылепленные витаминки нужно аккуратно разложить в «баночки» на дощечке.</w:t>
            </w:r>
          </w:p>
          <w:p w14:paraId="2D632A48" w14:textId="77777777" w:rsidR="003C2E2A" w:rsidRPr="008B6E38" w:rsidRDefault="003C2E2A" w:rsidP="008B6E3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059CC38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FFC65CD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0DA1AB4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A3F2BD4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48145F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0E653E44" w14:textId="2314403A" w:rsidR="003C2E2A" w:rsidRPr="008B6E38" w:rsidRDefault="008B6E38" w:rsidP="003C2E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6E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Ответы детей </w:t>
            </w:r>
          </w:p>
          <w:p w14:paraId="5D127903" w14:textId="77777777" w:rsidR="003C2E2A" w:rsidRPr="008B6E38" w:rsidRDefault="003C2E2A" w:rsidP="003C2E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8B95EC7" w14:textId="77777777" w:rsidR="003C2E2A" w:rsidRPr="008B6E38" w:rsidRDefault="003C2E2A" w:rsidP="003C2E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A75C757" w14:textId="77777777" w:rsidR="003C2E2A" w:rsidRPr="008B6E38" w:rsidRDefault="003C2E2A" w:rsidP="003C2E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36D46A5" w14:textId="77777777" w:rsidR="003C2E2A" w:rsidRPr="008B6E38" w:rsidRDefault="003C2E2A" w:rsidP="003C2E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23C1350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14:paraId="65BDC910" w14:textId="77777777" w:rsidR="003C2E2A" w:rsidRPr="008B6E38" w:rsidRDefault="003C2E2A" w:rsidP="003C2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D76552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56D3F5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0E175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A1A345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0158EB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BD1AD2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BAAFE5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FADA94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A0394E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C3417F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B48F04" w14:textId="77777777" w:rsidR="003C2E2A" w:rsidRPr="008B6E38" w:rsidRDefault="003C2E2A" w:rsidP="003C2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FDF32D1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2E2A" w:rsidRPr="004F0462" w14:paraId="484CB9B9" w14:textId="77777777" w:rsidTr="00E6037E">
        <w:tc>
          <w:tcPr>
            <w:tcW w:w="2132" w:type="dxa"/>
          </w:tcPr>
          <w:p w14:paraId="5A38EF4C" w14:textId="77777777" w:rsidR="003C2E2A" w:rsidRPr="004F0462" w:rsidRDefault="003C2E2A" w:rsidP="003C2E2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  <w:p w14:paraId="55412FB1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F8785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EDA92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40A67" w14:textId="77777777" w:rsidR="003C2E2A" w:rsidRPr="004F0462" w:rsidRDefault="003C2E2A" w:rsidP="003C2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3EFD288" w14:textId="7B0D2245" w:rsidR="003C2E2A" w:rsidRPr="008B6E38" w:rsidRDefault="008B6E38" w:rsidP="003C2E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E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Закреплять приемы лепки</w:t>
            </w:r>
          </w:p>
        </w:tc>
        <w:tc>
          <w:tcPr>
            <w:tcW w:w="3910" w:type="dxa"/>
          </w:tcPr>
          <w:p w14:paraId="22623AA7" w14:textId="7C67A079" w:rsidR="008B6E38" w:rsidRPr="008B6E38" w:rsidRDefault="008B6E38" w:rsidP="008B6E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Воспитатель. Какие же вы молодцы! Слепили столько витамин, что Айболит сможет вылечить всех больных зверей Африки. Пора и нам ехать обратно в детский сад. (Воспитатель выстраивать детей в </w:t>
            </w:r>
            <w:r w:rsidR="0012551D"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паровозик, под</w:t>
            </w: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музыку начинают движения: «едут на поезде» вокруг стульчиков)</w:t>
            </w:r>
          </w:p>
          <w:p w14:paraId="626C7F5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B69A3E7" w14:textId="327F0235" w:rsidR="008B6E38" w:rsidRPr="008B6E38" w:rsidRDefault="008B6E38" w:rsidP="008B6E3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Вопросы</w:t>
            </w:r>
          </w:p>
          <w:p w14:paraId="775D7DC6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58AF00FA" w14:textId="4514A838" w:rsidR="003C2E2A" w:rsidRPr="008B6E38" w:rsidRDefault="008B6E38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Ответы детей </w:t>
            </w:r>
          </w:p>
        </w:tc>
        <w:tc>
          <w:tcPr>
            <w:tcW w:w="2521" w:type="dxa"/>
          </w:tcPr>
          <w:p w14:paraId="4CC54DF6" w14:textId="730F946E" w:rsidR="003C2E2A" w:rsidRPr="008B6E38" w:rsidRDefault="008B6E38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>Дети закрепили приемы лепки из пластилина, научились лепить круглые витаминки.</w:t>
            </w:r>
          </w:p>
        </w:tc>
      </w:tr>
      <w:tr w:rsidR="003C2E2A" w:rsidRPr="004F0462" w14:paraId="1DA789D7" w14:textId="77777777" w:rsidTr="00E6037E">
        <w:tc>
          <w:tcPr>
            <w:tcW w:w="2132" w:type="dxa"/>
          </w:tcPr>
          <w:p w14:paraId="427DC280" w14:textId="77777777" w:rsidR="003C2E2A" w:rsidRPr="004F0462" w:rsidRDefault="003C2E2A" w:rsidP="003C2E2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Заключительный этап </w:t>
            </w:r>
          </w:p>
        </w:tc>
        <w:tc>
          <w:tcPr>
            <w:tcW w:w="2082" w:type="dxa"/>
          </w:tcPr>
          <w:p w14:paraId="37E3DF36" w14:textId="77777777" w:rsidR="008B6E38" w:rsidRPr="008B6E38" w:rsidRDefault="008B6E38" w:rsidP="008B6E3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E38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учить подводить итоги занятия.</w:t>
            </w:r>
          </w:p>
          <w:p w14:paraId="03E0DE64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0" w:type="dxa"/>
          </w:tcPr>
          <w:p w14:paraId="36DE4E54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Воспитатель.</w:t>
            </w:r>
          </w:p>
          <w:p w14:paraId="096FBFC4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• Ребята, куда мы с вами ездили?</w:t>
            </w:r>
          </w:p>
          <w:p w14:paraId="1F1C6E1D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• Что мы сделали для Доктора Айболита?</w:t>
            </w:r>
          </w:p>
          <w:p w14:paraId="20B912F2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• Для кого мы налепили столько витаминок?</w:t>
            </w:r>
          </w:p>
          <w:p w14:paraId="7718A188" w14:textId="77777777" w:rsidR="003C2E2A" w:rsidRPr="008B6E38" w:rsidRDefault="003C2E2A" w:rsidP="003C2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3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• Понравилось ли вам наше занятие? (Ответы детей.)</w:t>
            </w:r>
          </w:p>
          <w:p w14:paraId="64C054E7" w14:textId="77777777" w:rsidR="003C2E2A" w:rsidRPr="008B6E38" w:rsidRDefault="003C2E2A" w:rsidP="003C2E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186130F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4F960AED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4A2E1631" w14:textId="77777777" w:rsidR="003C2E2A" w:rsidRPr="008B6E38" w:rsidRDefault="003C2E2A" w:rsidP="003C2E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5162573" w14:textId="77777777" w:rsidR="003C2E2A" w:rsidRPr="008B6E38" w:rsidRDefault="003C2E2A" w:rsidP="003C2E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AF3420" w14:textId="77777777" w:rsidR="000C7E2F" w:rsidRPr="00167ED1" w:rsidRDefault="000C7E2F" w:rsidP="00EC5F6D">
      <w:pPr>
        <w:tabs>
          <w:tab w:val="left" w:pos="7214"/>
          <w:tab w:val="left" w:pos="97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7E2F" w:rsidRPr="00167ED1" w:rsidSect="00167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47C9"/>
    <w:multiLevelType w:val="hybridMultilevel"/>
    <w:tmpl w:val="59B882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F0"/>
    <w:rsid w:val="000C7E2F"/>
    <w:rsid w:val="0011360B"/>
    <w:rsid w:val="0012551D"/>
    <w:rsid w:val="00167ED1"/>
    <w:rsid w:val="0019612B"/>
    <w:rsid w:val="002626B7"/>
    <w:rsid w:val="003168C8"/>
    <w:rsid w:val="00394859"/>
    <w:rsid w:val="0039665A"/>
    <w:rsid w:val="003C2E2A"/>
    <w:rsid w:val="003D64BD"/>
    <w:rsid w:val="004F0462"/>
    <w:rsid w:val="005C03B8"/>
    <w:rsid w:val="00683D11"/>
    <w:rsid w:val="006D2CBA"/>
    <w:rsid w:val="006E7AF0"/>
    <w:rsid w:val="00716000"/>
    <w:rsid w:val="00717705"/>
    <w:rsid w:val="0078114C"/>
    <w:rsid w:val="007E3D0F"/>
    <w:rsid w:val="008342B3"/>
    <w:rsid w:val="00857121"/>
    <w:rsid w:val="00864D36"/>
    <w:rsid w:val="008B6E38"/>
    <w:rsid w:val="00A204CA"/>
    <w:rsid w:val="00A3552F"/>
    <w:rsid w:val="00B3075B"/>
    <w:rsid w:val="00C37B25"/>
    <w:rsid w:val="00DA6DCE"/>
    <w:rsid w:val="00EC3CF8"/>
    <w:rsid w:val="00E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971"/>
  <w15:chartTrackingRefBased/>
  <w15:docId w15:val="{7B812964-8014-421F-83E2-F707D91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"/>
    <w:basedOn w:val="a4"/>
    <w:link w:val="a5"/>
    <w:qFormat/>
    <w:rsid w:val="00167ED1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КР Знак"/>
    <w:basedOn w:val="a0"/>
    <w:link w:val="a3"/>
    <w:rsid w:val="00167ED1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67ED1"/>
    <w:pPr>
      <w:spacing w:after="0" w:line="240" w:lineRule="auto"/>
    </w:pPr>
  </w:style>
  <w:style w:type="table" w:styleId="a6">
    <w:name w:val="Table Grid"/>
    <w:basedOn w:val="a1"/>
    <w:uiPriority w:val="39"/>
    <w:rsid w:val="006D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26B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1">
    <w:name w:val="c1"/>
    <w:basedOn w:val="a"/>
    <w:rsid w:val="0071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7705"/>
  </w:style>
  <w:style w:type="character" w:customStyle="1" w:styleId="c0">
    <w:name w:val="c0"/>
    <w:basedOn w:val="a0"/>
    <w:rsid w:val="0011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C29A-E348-4C8B-AD34-F2BAB17D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comppc</cp:lastModifiedBy>
  <cp:revision>15</cp:revision>
  <dcterms:created xsi:type="dcterms:W3CDTF">2023-01-31T03:55:00Z</dcterms:created>
  <dcterms:modified xsi:type="dcterms:W3CDTF">2023-11-19T09:46:00Z</dcterms:modified>
</cp:coreProperties>
</file>